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222C6C" w14:textId="1E2E979E" w:rsidR="00DA727C" w:rsidRPr="00DA727C" w:rsidRDefault="00DA727C" w:rsidP="00DA727C">
      <w:pPr>
        <w:spacing w:before="100" w:beforeAutospacing="1" w:after="100" w:afterAutospacing="1"/>
        <w:rPr>
          <w:rFonts w:eastAsia="Times New Roman" w:cs="Arial"/>
          <w:color w:val="000000"/>
          <w:sz w:val="22"/>
          <w:szCs w:val="22"/>
          <w:lang w:eastAsia="de-DE"/>
        </w:rPr>
      </w:pPr>
      <w:r w:rsidRPr="00DA727C">
        <w:rPr>
          <w:rFonts w:eastAsia="Times New Roman" w:cs="Arial"/>
          <w:color w:val="000000"/>
          <w:sz w:val="22"/>
          <w:szCs w:val="22"/>
          <w:lang w:eastAsia="de-DE"/>
        </w:rPr>
        <w:t>Ein </w:t>
      </w:r>
      <w:r w:rsidRPr="00DA727C">
        <w:rPr>
          <w:rFonts w:eastAsia="Times New Roman" w:cs="Arial"/>
          <w:b/>
          <w:bCs/>
          <w:color w:val="000000"/>
          <w:sz w:val="22"/>
          <w:szCs w:val="22"/>
          <w:lang w:eastAsia="de-DE"/>
        </w:rPr>
        <w:t>Theaterminispiel</w:t>
      </w:r>
      <w:r w:rsidRPr="00DA727C">
        <w:rPr>
          <w:rFonts w:eastAsia="Times New Roman" w:cs="Arial"/>
          <w:color w:val="000000"/>
          <w:sz w:val="22"/>
          <w:szCs w:val="22"/>
          <w:lang w:eastAsia="de-DE"/>
        </w:rPr>
        <w:t xml:space="preserve"> ist ein kurzes Theaterstück, das meist in einem kompakten Format aufgeführt wird. Es dauert oft nur wenige Minuten bis zu einer halben Stunde und ist in der Regel auf wenige Charaktere und eine einfache Handlung beschränkt. </w:t>
      </w:r>
    </w:p>
    <w:p w14:paraId="5A0EFAF5" w14:textId="77777777" w:rsidR="00DA727C" w:rsidRPr="00DA727C" w:rsidRDefault="00DA727C" w:rsidP="00DA727C">
      <w:pPr>
        <w:spacing w:before="100" w:beforeAutospacing="1"/>
        <w:rPr>
          <w:rFonts w:eastAsia="Times New Roman" w:cs="Arial"/>
          <w:color w:val="000000"/>
          <w:sz w:val="22"/>
          <w:szCs w:val="22"/>
          <w:lang w:eastAsia="de-DE"/>
        </w:rPr>
      </w:pPr>
      <w:r w:rsidRPr="00DA727C">
        <w:rPr>
          <w:rFonts w:eastAsia="Times New Roman" w:cs="Arial"/>
          <w:color w:val="000000"/>
          <w:sz w:val="22"/>
          <w:szCs w:val="22"/>
          <w:lang w:eastAsia="de-DE"/>
        </w:rPr>
        <w:t>Ein Theaterminispiel ist typischerweise:</w:t>
      </w:r>
    </w:p>
    <w:p w14:paraId="0BBE6D09" w14:textId="77777777" w:rsidR="00DA727C" w:rsidRPr="00DA727C" w:rsidRDefault="00DA727C" w:rsidP="00DA727C">
      <w:pPr>
        <w:numPr>
          <w:ilvl w:val="0"/>
          <w:numId w:val="1"/>
        </w:numPr>
        <w:spacing w:before="100" w:beforeAutospacing="1" w:after="100" w:afterAutospacing="1"/>
        <w:rPr>
          <w:rFonts w:eastAsia="Times New Roman" w:cs="Arial"/>
          <w:color w:val="000000"/>
          <w:sz w:val="22"/>
          <w:szCs w:val="22"/>
          <w:lang w:eastAsia="de-DE"/>
        </w:rPr>
      </w:pPr>
      <w:r w:rsidRPr="00DA727C">
        <w:rPr>
          <w:rFonts w:eastAsia="Times New Roman" w:cs="Arial"/>
          <w:b/>
          <w:bCs/>
          <w:color w:val="000000"/>
          <w:sz w:val="22"/>
          <w:szCs w:val="22"/>
          <w:lang w:eastAsia="de-DE"/>
        </w:rPr>
        <w:t>Kurz und prägnant</w:t>
      </w:r>
      <w:r w:rsidRPr="00DA727C">
        <w:rPr>
          <w:rFonts w:eastAsia="Times New Roman" w:cs="Arial"/>
          <w:color w:val="000000"/>
          <w:sz w:val="22"/>
          <w:szCs w:val="22"/>
          <w:lang w:eastAsia="de-DE"/>
        </w:rPr>
        <w:t>: Es konzentriert sich auf eine bestimmte Idee oder eine prägnante Handlung.</w:t>
      </w:r>
    </w:p>
    <w:p w14:paraId="2369B88E" w14:textId="77777777" w:rsidR="00DA727C" w:rsidRPr="00DA727C" w:rsidRDefault="00DA727C" w:rsidP="00DA727C">
      <w:pPr>
        <w:numPr>
          <w:ilvl w:val="0"/>
          <w:numId w:val="1"/>
        </w:numPr>
        <w:spacing w:before="100" w:beforeAutospacing="1" w:after="100" w:afterAutospacing="1"/>
        <w:rPr>
          <w:rFonts w:eastAsia="Times New Roman" w:cs="Arial"/>
          <w:color w:val="000000"/>
          <w:sz w:val="22"/>
          <w:szCs w:val="22"/>
          <w:lang w:eastAsia="de-DE"/>
        </w:rPr>
      </w:pPr>
      <w:r w:rsidRPr="00DA727C">
        <w:rPr>
          <w:rFonts w:eastAsia="Times New Roman" w:cs="Arial"/>
          <w:b/>
          <w:bCs/>
          <w:color w:val="000000"/>
          <w:sz w:val="22"/>
          <w:szCs w:val="22"/>
          <w:lang w:eastAsia="de-DE"/>
        </w:rPr>
        <w:t>Kreativ und experimentell</w:t>
      </w:r>
      <w:r w:rsidRPr="00DA727C">
        <w:rPr>
          <w:rFonts w:eastAsia="Times New Roman" w:cs="Arial"/>
          <w:color w:val="000000"/>
          <w:sz w:val="22"/>
          <w:szCs w:val="22"/>
          <w:lang w:eastAsia="de-DE"/>
        </w:rPr>
        <w:t>: Oftmals kommen unkonventionelle Erzählweisen oder ungewöhnliche Szenen zum Einsatz.</w:t>
      </w:r>
    </w:p>
    <w:p w14:paraId="29D9E199" w14:textId="77777777" w:rsidR="00DA727C" w:rsidRPr="00DA727C" w:rsidRDefault="00DA727C" w:rsidP="00DA727C">
      <w:pPr>
        <w:numPr>
          <w:ilvl w:val="0"/>
          <w:numId w:val="1"/>
        </w:numPr>
        <w:spacing w:before="100" w:beforeAutospacing="1" w:after="100" w:afterAutospacing="1"/>
        <w:rPr>
          <w:rFonts w:eastAsia="Times New Roman" w:cs="Arial"/>
          <w:color w:val="000000"/>
          <w:sz w:val="22"/>
          <w:szCs w:val="22"/>
          <w:lang w:eastAsia="de-DE"/>
        </w:rPr>
      </w:pPr>
      <w:r w:rsidRPr="00DA727C">
        <w:rPr>
          <w:rFonts w:eastAsia="Times New Roman" w:cs="Arial"/>
          <w:b/>
          <w:bCs/>
          <w:color w:val="000000"/>
          <w:sz w:val="22"/>
          <w:szCs w:val="22"/>
          <w:lang w:eastAsia="de-DE"/>
        </w:rPr>
        <w:t>Flexibel</w:t>
      </w:r>
      <w:r w:rsidRPr="00DA727C">
        <w:rPr>
          <w:rFonts w:eastAsia="Times New Roman" w:cs="Arial"/>
          <w:color w:val="000000"/>
          <w:sz w:val="22"/>
          <w:szCs w:val="22"/>
          <w:lang w:eastAsia="de-DE"/>
        </w:rPr>
        <w:t>: Kann auch mit minimalem Bühnenbild und wenigen Schauspielern durchgeführt werden.</w:t>
      </w:r>
    </w:p>
    <w:p w14:paraId="0D5A2510" w14:textId="030136A7" w:rsidR="00DA727C" w:rsidRPr="00DA727C" w:rsidRDefault="00DA727C" w:rsidP="00DA727C">
      <w:pPr>
        <w:spacing w:before="100" w:beforeAutospacing="1"/>
        <w:rPr>
          <w:rFonts w:eastAsia="Times New Roman" w:cs="Arial"/>
          <w:color w:val="000000"/>
          <w:sz w:val="22"/>
          <w:szCs w:val="22"/>
          <w:lang w:eastAsia="de-DE"/>
        </w:rPr>
      </w:pPr>
      <w:r w:rsidRPr="00DA727C">
        <w:rPr>
          <w:rFonts w:eastAsia="Times New Roman" w:cs="Arial"/>
          <w:color w:val="000000"/>
          <w:sz w:val="22"/>
          <w:szCs w:val="22"/>
          <w:lang w:eastAsia="de-DE"/>
        </w:rPr>
        <w:t>Hier ist eine grobe Übersicht, wie man ein Theaterminispiel entwickeln und umsetzen kann:</w:t>
      </w:r>
    </w:p>
    <w:p w14:paraId="564C8BC9" w14:textId="77777777" w:rsidR="00DA727C" w:rsidRPr="00DA727C" w:rsidRDefault="00DA727C" w:rsidP="00DA727C">
      <w:pPr>
        <w:spacing w:before="100" w:beforeAutospacing="1"/>
        <w:outlineLvl w:val="2"/>
        <w:rPr>
          <w:rFonts w:eastAsia="Times New Roman" w:cs="Arial"/>
          <w:b/>
          <w:bCs/>
          <w:color w:val="000000"/>
          <w:sz w:val="22"/>
          <w:szCs w:val="22"/>
          <w:lang w:eastAsia="de-DE"/>
        </w:rPr>
      </w:pPr>
      <w:r w:rsidRPr="00DA727C">
        <w:rPr>
          <w:rFonts w:eastAsia="Times New Roman" w:cs="Arial"/>
          <w:b/>
          <w:bCs/>
          <w:color w:val="000000"/>
          <w:sz w:val="22"/>
          <w:szCs w:val="22"/>
          <w:lang w:eastAsia="de-DE"/>
        </w:rPr>
        <w:t>1. Thema oder Idee festlegen</w:t>
      </w:r>
    </w:p>
    <w:p w14:paraId="519B87F8" w14:textId="77777777" w:rsidR="00DA727C" w:rsidRPr="00DA727C" w:rsidRDefault="00DA727C" w:rsidP="00DA727C">
      <w:pPr>
        <w:numPr>
          <w:ilvl w:val="0"/>
          <w:numId w:val="2"/>
        </w:numPr>
        <w:spacing w:before="100" w:beforeAutospacing="1" w:after="100" w:afterAutospacing="1"/>
        <w:rPr>
          <w:rFonts w:eastAsia="Times New Roman" w:cs="Arial"/>
          <w:color w:val="000000"/>
          <w:sz w:val="22"/>
          <w:szCs w:val="22"/>
          <w:lang w:eastAsia="de-DE"/>
        </w:rPr>
      </w:pPr>
      <w:r w:rsidRPr="00DA727C">
        <w:rPr>
          <w:rFonts w:eastAsia="Times New Roman" w:cs="Arial"/>
          <w:b/>
          <w:bCs/>
          <w:color w:val="000000"/>
          <w:sz w:val="22"/>
          <w:szCs w:val="22"/>
          <w:lang w:eastAsia="de-DE"/>
        </w:rPr>
        <w:t>Ziel</w:t>
      </w:r>
      <w:r w:rsidRPr="00DA727C">
        <w:rPr>
          <w:rFonts w:eastAsia="Times New Roman" w:cs="Arial"/>
          <w:color w:val="000000"/>
          <w:sz w:val="22"/>
          <w:szCs w:val="22"/>
          <w:lang w:eastAsia="de-DE"/>
        </w:rPr>
        <w:t>: Das Minispiel soll eine bestimmte Idee, Emotion oder ein Thema vermitteln. Man kann zum Beispiel ein gesellschaftliches Thema, eine konkrete Situation oder ein absichtliches Missverständnis als Grundlage nehmen.</w:t>
      </w:r>
    </w:p>
    <w:p w14:paraId="56BC08CA" w14:textId="77777777" w:rsidR="00DA727C" w:rsidRPr="00DA727C" w:rsidRDefault="00DA727C" w:rsidP="00DA727C">
      <w:pPr>
        <w:numPr>
          <w:ilvl w:val="0"/>
          <w:numId w:val="2"/>
        </w:numPr>
        <w:spacing w:before="100" w:beforeAutospacing="1" w:after="100" w:afterAutospacing="1"/>
        <w:rPr>
          <w:rFonts w:eastAsia="Times New Roman" w:cs="Arial"/>
          <w:color w:val="000000"/>
          <w:sz w:val="22"/>
          <w:szCs w:val="22"/>
          <w:lang w:eastAsia="de-DE"/>
        </w:rPr>
      </w:pPr>
      <w:r w:rsidRPr="00DA727C">
        <w:rPr>
          <w:rFonts w:eastAsia="Times New Roman" w:cs="Arial"/>
          <w:b/>
          <w:bCs/>
          <w:color w:val="000000"/>
          <w:sz w:val="22"/>
          <w:szCs w:val="22"/>
          <w:lang w:eastAsia="de-DE"/>
        </w:rPr>
        <w:t>Fragen, die man sich stellen könnte</w:t>
      </w:r>
      <w:r w:rsidRPr="00DA727C">
        <w:rPr>
          <w:rFonts w:eastAsia="Times New Roman" w:cs="Arial"/>
          <w:color w:val="000000"/>
          <w:sz w:val="22"/>
          <w:szCs w:val="22"/>
          <w:lang w:eastAsia="de-DE"/>
        </w:rPr>
        <w:t>: Was soll die Botschaft des Stücks sein? Welches Gefühl soll das Publikum haben? Soll es humorvoll, dramatisch oder nachdenklich sein?</w:t>
      </w:r>
    </w:p>
    <w:p w14:paraId="06AA031B" w14:textId="77777777" w:rsidR="00DA727C" w:rsidRPr="00DA727C" w:rsidRDefault="00DA727C" w:rsidP="00DA727C">
      <w:pPr>
        <w:outlineLvl w:val="2"/>
        <w:rPr>
          <w:rFonts w:eastAsia="Times New Roman" w:cs="Arial"/>
          <w:b/>
          <w:bCs/>
          <w:color w:val="000000"/>
          <w:sz w:val="22"/>
          <w:szCs w:val="22"/>
          <w:lang w:eastAsia="de-DE"/>
        </w:rPr>
      </w:pPr>
      <w:r w:rsidRPr="00DA727C">
        <w:rPr>
          <w:rFonts w:eastAsia="Times New Roman" w:cs="Arial"/>
          <w:b/>
          <w:bCs/>
          <w:color w:val="000000"/>
          <w:sz w:val="22"/>
          <w:szCs w:val="22"/>
          <w:lang w:eastAsia="de-DE"/>
        </w:rPr>
        <w:t>2. Figuren und Konflikt entwickeln</w:t>
      </w:r>
    </w:p>
    <w:p w14:paraId="4345CE7E" w14:textId="77777777" w:rsidR="00DA727C" w:rsidRPr="00DA727C" w:rsidRDefault="00DA727C" w:rsidP="00DA727C">
      <w:pPr>
        <w:numPr>
          <w:ilvl w:val="0"/>
          <w:numId w:val="3"/>
        </w:numPr>
        <w:spacing w:before="100" w:beforeAutospacing="1" w:after="100" w:afterAutospacing="1"/>
        <w:rPr>
          <w:rFonts w:eastAsia="Times New Roman" w:cs="Arial"/>
          <w:color w:val="000000"/>
          <w:sz w:val="22"/>
          <w:szCs w:val="22"/>
          <w:lang w:eastAsia="de-DE"/>
        </w:rPr>
      </w:pPr>
      <w:r w:rsidRPr="00DA727C">
        <w:rPr>
          <w:rFonts w:eastAsia="Times New Roman" w:cs="Arial"/>
          <w:b/>
          <w:bCs/>
          <w:color w:val="000000"/>
          <w:sz w:val="22"/>
          <w:szCs w:val="22"/>
          <w:lang w:eastAsia="de-DE"/>
        </w:rPr>
        <w:t>Charaktere</w:t>
      </w:r>
      <w:r w:rsidRPr="00DA727C">
        <w:rPr>
          <w:rFonts w:eastAsia="Times New Roman" w:cs="Arial"/>
          <w:color w:val="000000"/>
          <w:sz w:val="22"/>
          <w:szCs w:val="22"/>
          <w:lang w:eastAsia="de-DE"/>
        </w:rPr>
        <w:t>: Entwerfe ein paar Charaktere, die zur Idee des Stücks passen. Ein Theaterminispiel hat in der Regel nur wenige Charaktere (meistens 1-3), um die Handlung fokussiert und klar zu halten.</w:t>
      </w:r>
    </w:p>
    <w:p w14:paraId="680F8DA4" w14:textId="77777777" w:rsidR="00DA727C" w:rsidRPr="00DA727C" w:rsidRDefault="00DA727C" w:rsidP="00DA727C">
      <w:pPr>
        <w:numPr>
          <w:ilvl w:val="0"/>
          <w:numId w:val="3"/>
        </w:numPr>
        <w:spacing w:before="100" w:beforeAutospacing="1" w:after="100" w:afterAutospacing="1"/>
        <w:rPr>
          <w:rFonts w:eastAsia="Times New Roman" w:cs="Arial"/>
          <w:color w:val="000000"/>
          <w:sz w:val="22"/>
          <w:szCs w:val="22"/>
          <w:lang w:eastAsia="de-DE"/>
        </w:rPr>
      </w:pPr>
      <w:r w:rsidRPr="00DA727C">
        <w:rPr>
          <w:rFonts w:eastAsia="Times New Roman" w:cs="Arial"/>
          <w:b/>
          <w:bCs/>
          <w:color w:val="000000"/>
          <w:sz w:val="22"/>
          <w:szCs w:val="22"/>
          <w:lang w:eastAsia="de-DE"/>
        </w:rPr>
        <w:t>Konflikt</w:t>
      </w:r>
      <w:r w:rsidRPr="00DA727C">
        <w:rPr>
          <w:rFonts w:eastAsia="Times New Roman" w:cs="Arial"/>
          <w:color w:val="000000"/>
          <w:sz w:val="22"/>
          <w:szCs w:val="22"/>
          <w:lang w:eastAsia="de-DE"/>
        </w:rPr>
        <w:t>: Jedes Theaterstück, auch ein Minispiel, benötigt einen Konflikt oder ein Problem, das die Charaktere antreibt. Das kann ein Missverständnis, eine Entscheidung oder eine Herausforderung sein.</w:t>
      </w:r>
    </w:p>
    <w:p w14:paraId="37B9AC90" w14:textId="77777777" w:rsidR="00DA727C" w:rsidRPr="00DA727C" w:rsidRDefault="00DA727C" w:rsidP="00DA727C">
      <w:pPr>
        <w:spacing w:before="100" w:beforeAutospacing="1"/>
        <w:outlineLvl w:val="2"/>
        <w:rPr>
          <w:rFonts w:eastAsia="Times New Roman" w:cs="Arial"/>
          <w:b/>
          <w:bCs/>
          <w:color w:val="000000"/>
          <w:sz w:val="22"/>
          <w:szCs w:val="22"/>
          <w:lang w:eastAsia="de-DE"/>
        </w:rPr>
      </w:pPr>
      <w:r w:rsidRPr="00DA727C">
        <w:rPr>
          <w:rFonts w:eastAsia="Times New Roman" w:cs="Arial"/>
          <w:b/>
          <w:bCs/>
          <w:color w:val="000000"/>
          <w:sz w:val="22"/>
          <w:szCs w:val="22"/>
          <w:lang w:eastAsia="de-DE"/>
        </w:rPr>
        <w:t>3. Handlung skizzieren</w:t>
      </w:r>
    </w:p>
    <w:p w14:paraId="691DDDF0" w14:textId="77777777" w:rsidR="00DA727C" w:rsidRPr="00DA727C" w:rsidRDefault="00DA727C" w:rsidP="00DA727C">
      <w:pPr>
        <w:numPr>
          <w:ilvl w:val="0"/>
          <w:numId w:val="4"/>
        </w:numPr>
        <w:spacing w:before="100" w:beforeAutospacing="1" w:after="100" w:afterAutospacing="1"/>
        <w:rPr>
          <w:rFonts w:eastAsia="Times New Roman" w:cs="Arial"/>
          <w:color w:val="000000"/>
          <w:sz w:val="22"/>
          <w:szCs w:val="22"/>
          <w:lang w:eastAsia="de-DE"/>
        </w:rPr>
      </w:pPr>
      <w:r w:rsidRPr="00DA727C">
        <w:rPr>
          <w:rFonts w:eastAsia="Times New Roman" w:cs="Arial"/>
          <w:b/>
          <w:bCs/>
          <w:color w:val="000000"/>
          <w:sz w:val="22"/>
          <w:szCs w:val="22"/>
          <w:lang w:eastAsia="de-DE"/>
        </w:rPr>
        <w:t>Einleitung</w:t>
      </w:r>
      <w:r w:rsidRPr="00DA727C">
        <w:rPr>
          <w:rFonts w:eastAsia="Times New Roman" w:cs="Arial"/>
          <w:color w:val="000000"/>
          <w:sz w:val="22"/>
          <w:szCs w:val="22"/>
          <w:lang w:eastAsia="de-DE"/>
        </w:rPr>
        <w:t>: Stelle die Szene vor und führe die Charaktere ein. Zeige dem Publikum, wo sie sich befinden, was sie wollen und wer sie sind.</w:t>
      </w:r>
    </w:p>
    <w:p w14:paraId="39D820EC" w14:textId="77777777" w:rsidR="00DA727C" w:rsidRPr="00DA727C" w:rsidRDefault="00DA727C" w:rsidP="00DA727C">
      <w:pPr>
        <w:numPr>
          <w:ilvl w:val="0"/>
          <w:numId w:val="4"/>
        </w:numPr>
        <w:spacing w:before="100" w:beforeAutospacing="1" w:after="100" w:afterAutospacing="1"/>
        <w:rPr>
          <w:rFonts w:eastAsia="Times New Roman" w:cs="Arial"/>
          <w:color w:val="000000"/>
          <w:sz w:val="22"/>
          <w:szCs w:val="22"/>
          <w:lang w:eastAsia="de-DE"/>
        </w:rPr>
      </w:pPr>
      <w:r w:rsidRPr="00DA727C">
        <w:rPr>
          <w:rFonts w:eastAsia="Times New Roman" w:cs="Arial"/>
          <w:b/>
          <w:bCs/>
          <w:color w:val="000000"/>
          <w:sz w:val="22"/>
          <w:szCs w:val="22"/>
          <w:lang w:eastAsia="de-DE"/>
        </w:rPr>
        <w:t>Höhepunkt</w:t>
      </w:r>
      <w:r w:rsidRPr="00DA727C">
        <w:rPr>
          <w:rFonts w:eastAsia="Times New Roman" w:cs="Arial"/>
          <w:color w:val="000000"/>
          <w:sz w:val="22"/>
          <w:szCs w:val="22"/>
          <w:lang w:eastAsia="de-DE"/>
        </w:rPr>
        <w:t>: Führe die Handlung zu einem Höhepunkt oder Wendepunkt. In einem Minispiel ist dieser Punkt oft sehr klar und dramatisch.</w:t>
      </w:r>
    </w:p>
    <w:p w14:paraId="3373C451" w14:textId="77777777" w:rsidR="00DA727C" w:rsidRPr="00DA727C" w:rsidRDefault="00DA727C" w:rsidP="00DA727C">
      <w:pPr>
        <w:numPr>
          <w:ilvl w:val="0"/>
          <w:numId w:val="4"/>
        </w:numPr>
        <w:spacing w:before="100" w:beforeAutospacing="1" w:after="100" w:afterAutospacing="1"/>
        <w:rPr>
          <w:rFonts w:eastAsia="Times New Roman" w:cs="Arial"/>
          <w:color w:val="000000"/>
          <w:sz w:val="22"/>
          <w:szCs w:val="22"/>
          <w:lang w:eastAsia="de-DE"/>
        </w:rPr>
      </w:pPr>
      <w:r w:rsidRPr="00DA727C">
        <w:rPr>
          <w:rFonts w:eastAsia="Times New Roman" w:cs="Arial"/>
          <w:b/>
          <w:bCs/>
          <w:color w:val="000000"/>
          <w:sz w:val="22"/>
          <w:szCs w:val="22"/>
          <w:lang w:eastAsia="de-DE"/>
        </w:rPr>
        <w:t>Auflösung</w:t>
      </w:r>
      <w:r w:rsidRPr="00DA727C">
        <w:rPr>
          <w:rFonts w:eastAsia="Times New Roman" w:cs="Arial"/>
          <w:color w:val="000000"/>
          <w:sz w:val="22"/>
          <w:szCs w:val="22"/>
          <w:lang w:eastAsia="de-DE"/>
        </w:rPr>
        <w:t>: Das Stück endet schnell, daher ist es wichtig, den Konflikt oder die Situation in kurzer Zeit aufzulösen – sei es durch eine Lösung, ein Missverständnis oder eine unerwartete Wendung.</w:t>
      </w:r>
    </w:p>
    <w:p w14:paraId="7B3F354F" w14:textId="77777777" w:rsidR="00DA727C" w:rsidRPr="00DA727C" w:rsidRDefault="00DA727C" w:rsidP="00DA727C">
      <w:pPr>
        <w:spacing w:before="100" w:beforeAutospacing="1"/>
        <w:outlineLvl w:val="2"/>
        <w:rPr>
          <w:rFonts w:eastAsia="Times New Roman" w:cs="Arial"/>
          <w:b/>
          <w:bCs/>
          <w:color w:val="000000"/>
          <w:sz w:val="22"/>
          <w:szCs w:val="22"/>
          <w:lang w:eastAsia="de-DE"/>
        </w:rPr>
      </w:pPr>
      <w:r w:rsidRPr="00DA727C">
        <w:rPr>
          <w:rFonts w:eastAsia="Times New Roman" w:cs="Arial"/>
          <w:b/>
          <w:bCs/>
          <w:color w:val="000000"/>
          <w:sz w:val="22"/>
          <w:szCs w:val="22"/>
          <w:lang w:eastAsia="de-DE"/>
        </w:rPr>
        <w:t>4. Bühnenbild und Requisiten</w:t>
      </w:r>
    </w:p>
    <w:p w14:paraId="42ED0864" w14:textId="77777777" w:rsidR="00DA727C" w:rsidRPr="00DA727C" w:rsidRDefault="00DA727C" w:rsidP="00DA727C">
      <w:pPr>
        <w:numPr>
          <w:ilvl w:val="0"/>
          <w:numId w:val="5"/>
        </w:numPr>
        <w:spacing w:before="100" w:beforeAutospacing="1" w:after="100" w:afterAutospacing="1"/>
        <w:rPr>
          <w:rFonts w:eastAsia="Times New Roman" w:cs="Arial"/>
          <w:color w:val="000000"/>
          <w:sz w:val="22"/>
          <w:szCs w:val="22"/>
          <w:lang w:eastAsia="de-DE"/>
        </w:rPr>
      </w:pPr>
      <w:r w:rsidRPr="00DA727C">
        <w:rPr>
          <w:rFonts w:eastAsia="Times New Roman" w:cs="Arial"/>
          <w:b/>
          <w:bCs/>
          <w:color w:val="000000"/>
          <w:sz w:val="22"/>
          <w:szCs w:val="22"/>
          <w:lang w:eastAsia="de-DE"/>
        </w:rPr>
        <w:t>Minimalismus</w:t>
      </w:r>
      <w:r w:rsidRPr="00DA727C">
        <w:rPr>
          <w:rFonts w:eastAsia="Times New Roman" w:cs="Arial"/>
          <w:color w:val="000000"/>
          <w:sz w:val="22"/>
          <w:szCs w:val="22"/>
          <w:lang w:eastAsia="de-DE"/>
        </w:rPr>
        <w:t>: In einem Theaterminispiel sind Bühnenbild und Requisiten oft auf das Wesentliche reduziert. Wenige, aber prägnante Gegenstände reichen aus, um die Handlung zu unterstützen und eine Atmosphäre zu schaffen.</w:t>
      </w:r>
    </w:p>
    <w:p w14:paraId="1A67C55D" w14:textId="77777777" w:rsidR="00DA727C" w:rsidRPr="00DA727C" w:rsidRDefault="00DA727C" w:rsidP="00DA727C">
      <w:pPr>
        <w:numPr>
          <w:ilvl w:val="0"/>
          <w:numId w:val="5"/>
        </w:numPr>
        <w:spacing w:before="100" w:beforeAutospacing="1" w:after="100" w:afterAutospacing="1"/>
        <w:rPr>
          <w:rFonts w:eastAsia="Times New Roman" w:cs="Arial"/>
          <w:color w:val="000000"/>
          <w:sz w:val="22"/>
          <w:szCs w:val="22"/>
          <w:lang w:eastAsia="de-DE"/>
        </w:rPr>
      </w:pPr>
      <w:r w:rsidRPr="00DA727C">
        <w:rPr>
          <w:rFonts w:eastAsia="Times New Roman" w:cs="Arial"/>
          <w:b/>
          <w:bCs/>
          <w:color w:val="000000"/>
          <w:sz w:val="22"/>
          <w:szCs w:val="22"/>
          <w:lang w:eastAsia="de-DE"/>
        </w:rPr>
        <w:t>Kreativität</w:t>
      </w:r>
      <w:r w:rsidRPr="00DA727C">
        <w:rPr>
          <w:rFonts w:eastAsia="Times New Roman" w:cs="Arial"/>
          <w:color w:val="000000"/>
          <w:sz w:val="22"/>
          <w:szCs w:val="22"/>
          <w:lang w:eastAsia="de-DE"/>
        </w:rPr>
        <w:t>: Manchmal wird auch mit symbolischen Requisiten gearbeitet, die die Fantasie des Publikums anregen und helfen, die Geschichte zu erzählen.</w:t>
      </w:r>
    </w:p>
    <w:p w14:paraId="1A0B3CE1" w14:textId="77777777" w:rsidR="00DA727C" w:rsidRPr="00DA727C" w:rsidRDefault="00DA727C" w:rsidP="00DA727C">
      <w:pPr>
        <w:spacing w:before="100" w:beforeAutospacing="1"/>
        <w:outlineLvl w:val="2"/>
        <w:rPr>
          <w:rFonts w:eastAsia="Times New Roman" w:cs="Arial"/>
          <w:b/>
          <w:bCs/>
          <w:color w:val="000000"/>
          <w:sz w:val="22"/>
          <w:szCs w:val="22"/>
          <w:lang w:eastAsia="de-DE"/>
        </w:rPr>
      </w:pPr>
      <w:r w:rsidRPr="00DA727C">
        <w:rPr>
          <w:rFonts w:eastAsia="Times New Roman" w:cs="Arial"/>
          <w:b/>
          <w:bCs/>
          <w:color w:val="000000"/>
          <w:sz w:val="22"/>
          <w:szCs w:val="22"/>
          <w:lang w:eastAsia="de-DE"/>
        </w:rPr>
        <w:t>5. Proben und Improvisation</w:t>
      </w:r>
    </w:p>
    <w:p w14:paraId="789305A4" w14:textId="4CB5BBDD" w:rsidR="002B23B9" w:rsidRPr="00DA727C" w:rsidRDefault="00DA727C" w:rsidP="002B23B9">
      <w:pPr>
        <w:numPr>
          <w:ilvl w:val="0"/>
          <w:numId w:val="6"/>
        </w:numPr>
        <w:spacing w:after="100" w:afterAutospacing="1"/>
        <w:rPr>
          <w:rFonts w:eastAsia="Times New Roman" w:cs="Arial"/>
          <w:color w:val="000000"/>
          <w:sz w:val="22"/>
          <w:szCs w:val="22"/>
          <w:lang w:eastAsia="de-DE"/>
        </w:rPr>
      </w:pPr>
      <w:r w:rsidRPr="00DA727C">
        <w:rPr>
          <w:rFonts w:eastAsia="Times New Roman" w:cs="Arial"/>
          <w:b/>
          <w:bCs/>
          <w:color w:val="000000"/>
          <w:sz w:val="22"/>
          <w:szCs w:val="22"/>
          <w:lang w:eastAsia="de-DE"/>
        </w:rPr>
        <w:t>Proben</w:t>
      </w:r>
      <w:r w:rsidRPr="00DA727C">
        <w:rPr>
          <w:rFonts w:eastAsia="Times New Roman" w:cs="Arial"/>
          <w:color w:val="000000"/>
          <w:sz w:val="22"/>
          <w:szCs w:val="22"/>
          <w:lang w:eastAsia="de-DE"/>
        </w:rPr>
        <w:t>: Auch wenn es sich um ein kurzes Stück handelt, ist es wichtig, Proben durchzuführen. Schauspieler sollten ihre Rollen verstehen, die Dynamik der Charaktere ausprobieren und sicherstellen, dass der Konflikt klar vermittelt wird.</w:t>
      </w:r>
    </w:p>
    <w:p w14:paraId="4BBAA03A" w14:textId="77777777" w:rsidR="00DA727C" w:rsidRPr="00DA727C" w:rsidRDefault="00DA727C" w:rsidP="00DA727C">
      <w:pPr>
        <w:spacing w:before="100" w:beforeAutospacing="1"/>
        <w:outlineLvl w:val="2"/>
        <w:rPr>
          <w:rFonts w:eastAsia="Times New Roman" w:cs="Arial"/>
          <w:b/>
          <w:bCs/>
          <w:color w:val="000000"/>
          <w:sz w:val="22"/>
          <w:szCs w:val="22"/>
          <w:lang w:eastAsia="de-DE"/>
        </w:rPr>
      </w:pPr>
      <w:r w:rsidRPr="00DA727C">
        <w:rPr>
          <w:rFonts w:eastAsia="Times New Roman" w:cs="Arial"/>
          <w:b/>
          <w:bCs/>
          <w:color w:val="000000"/>
          <w:sz w:val="22"/>
          <w:szCs w:val="22"/>
          <w:lang w:eastAsia="de-DE"/>
        </w:rPr>
        <w:t>6. Aufführung</w:t>
      </w:r>
    </w:p>
    <w:p w14:paraId="51A1ADD5" w14:textId="77777777" w:rsidR="00DA727C" w:rsidRPr="00DA727C" w:rsidRDefault="00DA727C" w:rsidP="00DA727C">
      <w:pPr>
        <w:numPr>
          <w:ilvl w:val="0"/>
          <w:numId w:val="7"/>
        </w:numPr>
        <w:spacing w:before="100" w:beforeAutospacing="1" w:after="100" w:afterAutospacing="1"/>
        <w:rPr>
          <w:rFonts w:eastAsia="Times New Roman" w:cs="Arial"/>
          <w:color w:val="000000"/>
          <w:sz w:val="22"/>
          <w:szCs w:val="22"/>
          <w:lang w:eastAsia="de-DE"/>
        </w:rPr>
      </w:pPr>
      <w:r w:rsidRPr="00DA727C">
        <w:rPr>
          <w:rFonts w:eastAsia="Times New Roman" w:cs="Arial"/>
          <w:b/>
          <w:bCs/>
          <w:color w:val="000000"/>
          <w:sz w:val="22"/>
          <w:szCs w:val="22"/>
          <w:lang w:eastAsia="de-DE"/>
        </w:rPr>
        <w:t>Kurze Dauer</w:t>
      </w:r>
      <w:r w:rsidRPr="00DA727C">
        <w:rPr>
          <w:rFonts w:eastAsia="Times New Roman" w:cs="Arial"/>
          <w:color w:val="000000"/>
          <w:sz w:val="22"/>
          <w:szCs w:val="22"/>
          <w:lang w:eastAsia="de-DE"/>
        </w:rPr>
        <w:t>: Achte darauf, dass das Minispiel nicht zu lange dauert. In der Regel dauern Theaterminispiele zwischen 5 und 20 Minuten.</w:t>
      </w:r>
    </w:p>
    <w:p w14:paraId="7E4AD3CF" w14:textId="72C054A4" w:rsidR="00DC7152" w:rsidRPr="002B23B9" w:rsidRDefault="00DA727C" w:rsidP="002B23B9">
      <w:pPr>
        <w:numPr>
          <w:ilvl w:val="0"/>
          <w:numId w:val="7"/>
        </w:numPr>
        <w:spacing w:before="100" w:beforeAutospacing="1" w:after="100" w:afterAutospacing="1"/>
        <w:rPr>
          <w:rFonts w:eastAsia="Times New Roman" w:cs="Arial"/>
          <w:color w:val="000000"/>
          <w:sz w:val="22"/>
          <w:szCs w:val="22"/>
          <w:lang w:eastAsia="de-DE"/>
        </w:rPr>
      </w:pPr>
      <w:r w:rsidRPr="00DA727C">
        <w:rPr>
          <w:rFonts w:eastAsia="Times New Roman" w:cs="Arial"/>
          <w:b/>
          <w:bCs/>
          <w:color w:val="000000"/>
          <w:sz w:val="22"/>
          <w:szCs w:val="22"/>
          <w:lang w:eastAsia="de-DE"/>
        </w:rPr>
        <w:t>Präsentation</w:t>
      </w:r>
      <w:r w:rsidRPr="00DA727C">
        <w:rPr>
          <w:rFonts w:eastAsia="Times New Roman" w:cs="Arial"/>
          <w:color w:val="000000"/>
          <w:sz w:val="22"/>
          <w:szCs w:val="22"/>
          <w:lang w:eastAsia="de-DE"/>
        </w:rPr>
        <w:t>: Auch wenn die Produktion einfach ist, sollte das Minispiel gut präsentiert werden, mit klarer Intention und starker Darbietung.</w:t>
      </w:r>
    </w:p>
    <w:sectPr w:rsidR="00DC7152" w:rsidRPr="002B23B9"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ro">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Arial (Textkörper CS)">
    <w:altName w:val="Arial"/>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D3533"/>
    <w:multiLevelType w:val="multilevel"/>
    <w:tmpl w:val="5DDAD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7B2CB8"/>
    <w:multiLevelType w:val="multilevel"/>
    <w:tmpl w:val="7FAEC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61559A"/>
    <w:multiLevelType w:val="multilevel"/>
    <w:tmpl w:val="7F10E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B95764"/>
    <w:multiLevelType w:val="multilevel"/>
    <w:tmpl w:val="D55CC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642DBB"/>
    <w:multiLevelType w:val="multilevel"/>
    <w:tmpl w:val="303CB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FB44F5"/>
    <w:multiLevelType w:val="multilevel"/>
    <w:tmpl w:val="72E09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6229C4"/>
    <w:multiLevelType w:val="multilevel"/>
    <w:tmpl w:val="22267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8220641">
    <w:abstractNumId w:val="1"/>
  </w:num>
  <w:num w:numId="2" w16cid:durableId="1511291239">
    <w:abstractNumId w:val="6"/>
  </w:num>
  <w:num w:numId="3" w16cid:durableId="2067483436">
    <w:abstractNumId w:val="2"/>
  </w:num>
  <w:num w:numId="4" w16cid:durableId="1402604784">
    <w:abstractNumId w:val="3"/>
  </w:num>
  <w:num w:numId="5" w16cid:durableId="252859138">
    <w:abstractNumId w:val="0"/>
  </w:num>
  <w:num w:numId="6" w16cid:durableId="1841892209">
    <w:abstractNumId w:val="5"/>
  </w:num>
  <w:num w:numId="7" w16cid:durableId="3092175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mirrorMargins/>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27C"/>
    <w:rsid w:val="00051CCE"/>
    <w:rsid w:val="00242E50"/>
    <w:rsid w:val="00245558"/>
    <w:rsid w:val="002B23B9"/>
    <w:rsid w:val="002C45CB"/>
    <w:rsid w:val="003017B7"/>
    <w:rsid w:val="005E0693"/>
    <w:rsid w:val="00963389"/>
    <w:rsid w:val="009D575B"/>
    <w:rsid w:val="00AE7785"/>
    <w:rsid w:val="00B85259"/>
    <w:rsid w:val="00BE300C"/>
    <w:rsid w:val="00DA727C"/>
    <w:rsid w:val="00DA775B"/>
    <w:rsid w:val="00DC71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ED901F4"/>
  <w15:chartTrackingRefBased/>
  <w15:docId w15:val="{BC6163EE-12A4-AE4A-9ABC-1A3BEAF45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A727C"/>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A727C"/>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A727C"/>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A727C"/>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A727C"/>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DA727C"/>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DA727C"/>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DA727C"/>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DA727C"/>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A727C"/>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DA727C"/>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DA727C"/>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DA727C"/>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A727C"/>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DA727C"/>
    <w:pPr>
      <w:ind w:left="720"/>
      <w:contextualSpacing/>
    </w:pPr>
  </w:style>
  <w:style w:type="character" w:styleId="IntensiveHervorhebung">
    <w:name w:val="Intense Emphasis"/>
    <w:basedOn w:val="Absatz-Standardschriftart"/>
    <w:uiPriority w:val="21"/>
    <w:qFormat/>
    <w:rsid w:val="00DA727C"/>
    <w:rPr>
      <w:i/>
      <w:iCs/>
      <w:color w:val="0F4761" w:themeColor="accent1" w:themeShade="BF"/>
    </w:rPr>
  </w:style>
  <w:style w:type="paragraph" w:styleId="IntensivesZitat">
    <w:name w:val="Intense Quote"/>
    <w:basedOn w:val="Standard"/>
    <w:next w:val="Standard"/>
    <w:link w:val="IntensivesZitatZchn"/>
    <w:uiPriority w:val="30"/>
    <w:qFormat/>
    <w:rsid w:val="00DA72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A727C"/>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DA727C"/>
    <w:rPr>
      <w:b/>
      <w:bCs/>
      <w:smallCaps/>
      <w:color w:val="0F4761" w:themeColor="accent1" w:themeShade="BF"/>
      <w:spacing w:val="5"/>
    </w:rPr>
  </w:style>
  <w:style w:type="character" w:customStyle="1" w:styleId="apple-converted-space">
    <w:name w:val="apple-converted-space"/>
    <w:basedOn w:val="Absatz-Standardschriftart"/>
    <w:rsid w:val="00DA727C"/>
  </w:style>
  <w:style w:type="character" w:styleId="Fett">
    <w:name w:val="Strong"/>
    <w:basedOn w:val="Absatz-Standardschriftart"/>
    <w:uiPriority w:val="22"/>
    <w:qFormat/>
    <w:rsid w:val="00DA72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86422">
      <w:bodyDiv w:val="1"/>
      <w:marLeft w:val="0"/>
      <w:marRight w:val="0"/>
      <w:marTop w:val="0"/>
      <w:marBottom w:val="0"/>
      <w:divBdr>
        <w:top w:val="none" w:sz="0" w:space="0" w:color="auto"/>
        <w:left w:val="none" w:sz="0" w:space="0" w:color="auto"/>
        <w:bottom w:val="none" w:sz="0" w:space="0" w:color="auto"/>
        <w:right w:val="none" w:sz="0" w:space="0" w:color="auto"/>
      </w:divBdr>
    </w:div>
    <w:div w:id="74202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A1F47D3D-E1AB-44AE-8B88-FF559387A0B6}"/>
</file>

<file path=customXml/itemProps2.xml><?xml version="1.0" encoding="utf-8"?>
<ds:datastoreItem xmlns:ds="http://schemas.openxmlformats.org/officeDocument/2006/customXml" ds:itemID="{15DE77DC-4104-47E0-AE2D-D3459E135C03}"/>
</file>

<file path=customXml/itemProps3.xml><?xml version="1.0" encoding="utf-8"?>
<ds:datastoreItem xmlns:ds="http://schemas.openxmlformats.org/officeDocument/2006/customXml" ds:itemID="{839A79B2-7D50-4DF8-B09E-BFF3DD3BF675}"/>
</file>

<file path=docProps/app.xml><?xml version="1.0" encoding="utf-8"?>
<Properties xmlns="http://schemas.openxmlformats.org/officeDocument/2006/extended-properties" xmlns:vt="http://schemas.openxmlformats.org/officeDocument/2006/docPropsVTypes">
  <Template>Normal.dotm</Template>
  <TotalTime>0</TotalTime>
  <Pages>1</Pages>
  <Words>406</Words>
  <Characters>2560</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Kordula Wolff</dc:creator>
  <cp:keywords/>
  <dc:description/>
  <cp:lastModifiedBy>Kordula Wolff</cp:lastModifiedBy>
  <cp:revision>2</cp:revision>
  <dcterms:created xsi:type="dcterms:W3CDTF">2025-04-11T07:44:00Z</dcterms:created>
  <dcterms:modified xsi:type="dcterms:W3CDTF">2025-04-11T07:56:00Z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ies>
</file>